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BF" w:rsidRDefault="000441BF" w:rsidP="000441BF">
      <w:pPr>
        <w:spacing w:before="140"/>
        <w:ind w:left="40" w:firstLine="0"/>
        <w:jc w:val="center"/>
      </w:pPr>
      <w:r>
        <w:t>ОРГАНИЗАЦИЯ РАБОТ НА УСТРОЙСТВАХ РЗАИ.</w:t>
      </w:r>
    </w:p>
    <w:p w:rsidR="000441BF" w:rsidRDefault="000441BF" w:rsidP="000441BF">
      <w:pPr>
        <w:spacing w:before="100"/>
      </w:pPr>
      <w:r>
        <w:t xml:space="preserve">1. </w:t>
      </w:r>
      <w:proofErr w:type="gramStart"/>
      <w:r>
        <w:t>Все работы в устройствах РЗА</w:t>
      </w:r>
      <w:bookmarkStart w:id="0" w:name="_GoBack"/>
      <w:r>
        <w:t>И</w:t>
      </w:r>
      <w:bookmarkEnd w:id="0"/>
      <w:r>
        <w:t>, введенных в эксплуа</w:t>
      </w:r>
      <w:r>
        <w:softHyphen/>
        <w:t>тацию, как правило, выполняет только персонал служб РЗАИ, допущенным к работам в этих устро</w:t>
      </w:r>
      <w:r>
        <w:t>й</w:t>
      </w:r>
      <w:r>
        <w:t>ствах.</w:t>
      </w:r>
      <w:proofErr w:type="gramEnd"/>
    </w:p>
    <w:p w:rsidR="000441BF" w:rsidRDefault="000441BF" w:rsidP="000441BF">
      <w:pPr>
        <w:spacing w:before="80"/>
        <w:ind w:firstLine="160"/>
      </w:pPr>
      <w:r>
        <w:t>Персонал посторонних наладочных и монтажных организа</w:t>
      </w:r>
      <w:r>
        <w:softHyphen/>
        <w:t>ций к работам на действующих устройствах РЗАИ допускает</w:t>
      </w:r>
      <w:r>
        <w:softHyphen/>
        <w:t>ся по специальному распоряжению главн</w:t>
      </w:r>
      <w:r>
        <w:t>о</w:t>
      </w:r>
      <w:r>
        <w:t>го инженера предприятия.</w:t>
      </w:r>
    </w:p>
    <w:p w:rsidR="000441BF" w:rsidRDefault="000441BF" w:rsidP="000441BF">
      <w:r>
        <w:t>2. Все работы с измерительными приборами, датчиками и приемниками тел</w:t>
      </w:r>
      <w:r>
        <w:t>е</w:t>
      </w:r>
      <w:r>
        <w:t>управления и телесигнализации выполня</w:t>
      </w:r>
      <w:r>
        <w:softHyphen/>
        <w:t>ются персоналом служб РЗАИ или СДТУ совместно или раз</w:t>
      </w:r>
      <w:r>
        <w:softHyphen/>
        <w:t>дельно в соответствии с границами их ответственности.</w:t>
      </w:r>
    </w:p>
    <w:p w:rsidR="000441BF" w:rsidRDefault="000441BF" w:rsidP="000441BF">
      <w:r>
        <w:t>3. Все работы с первичными датчиками различной техноло</w:t>
      </w:r>
      <w:r>
        <w:softHyphen/>
        <w:t>гической автомат</w:t>
      </w:r>
      <w:r>
        <w:t>и</w:t>
      </w:r>
      <w:r>
        <w:t xml:space="preserve">ки, приводами коммутационных аппаратов выполняются персоналом МС РЗАИ и персоналом </w:t>
      </w:r>
      <w:proofErr w:type="spellStart"/>
      <w:r>
        <w:t>соотвествующих</w:t>
      </w:r>
      <w:proofErr w:type="spellEnd"/>
      <w:r>
        <w:t xml:space="preserve"> служб совместно или раздельно в соответствии с гра</w:t>
      </w:r>
      <w:r>
        <w:softHyphen/>
        <w:t>ницами их ответственности.</w:t>
      </w:r>
    </w:p>
    <w:p w:rsidR="000441BF" w:rsidRDefault="000441BF" w:rsidP="000441BF">
      <w:pPr>
        <w:spacing w:before="80"/>
      </w:pPr>
      <w:r>
        <w:t>4. При работах на каналах связи, телеуправления, телесиг</w:t>
      </w:r>
      <w:r>
        <w:softHyphen/>
        <w:t>нализации (прово</w:t>
      </w:r>
      <w:r>
        <w:t>д</w:t>
      </w:r>
      <w:r>
        <w:t>ных и высокочастотных), общих с устрой</w:t>
      </w:r>
      <w:r>
        <w:softHyphen/>
        <w:t>ствами защиты в автоматики, необх</w:t>
      </w:r>
      <w:r>
        <w:t>о</w:t>
      </w:r>
      <w:r>
        <w:t>димо отключать все ус</w:t>
      </w:r>
      <w:r>
        <w:softHyphen/>
        <w:t>тройства РЗАИ и ПА, связанные с этими каналами (по спе</w:t>
      </w:r>
      <w:r>
        <w:softHyphen/>
        <w:t>циальной заявке).</w:t>
      </w:r>
    </w:p>
    <w:p w:rsidR="000441BF" w:rsidRDefault="000441BF" w:rsidP="000441BF">
      <w:pPr>
        <w:spacing w:before="80"/>
      </w:pPr>
      <w:r>
        <w:t>5. При работах на устройствах, состоящих из нескольких полукомплектов, расположенных на разных концах линий, они должны быть отключены на всех концах линии.</w:t>
      </w:r>
    </w:p>
    <w:p w:rsidR="000441BF" w:rsidRDefault="000441BF" w:rsidP="000441BF">
      <w:r>
        <w:t>6. Все работы в устройствах РЗАИ и на оборудовании ВН производятся только по заранее поданным, оформленным и разрешенным заявкам.</w:t>
      </w:r>
    </w:p>
    <w:p w:rsidR="000441BF" w:rsidRDefault="000441BF" w:rsidP="000441BF">
      <w:pPr>
        <w:spacing w:before="0"/>
        <w:ind w:firstLine="0"/>
      </w:pPr>
      <w:r>
        <w:t>Срок подачи заявки, способы ее оформления, способы передачи</w:t>
      </w:r>
      <w:r>
        <w:rPr>
          <w:b/>
        </w:rPr>
        <w:t xml:space="preserve"> </w:t>
      </w:r>
      <w:r>
        <w:t>МС РЗАИ ра</w:t>
      </w:r>
      <w:r>
        <w:t>з</w:t>
      </w:r>
      <w:r>
        <w:t>решения или отказа заявки и прочие условия устанавливаются руководством предприятия.</w:t>
      </w:r>
    </w:p>
    <w:p w:rsidR="000441BF" w:rsidRDefault="000441BF" w:rsidP="000441BF">
      <w:pPr>
        <w:spacing w:before="100"/>
      </w:pPr>
      <w:r>
        <w:t>7. В экстренных, не терпящих отлагательства случаях, в оперативном порядке дежурный диспетчер, в ведении или управлении которого находится данное устройство, может разрешить работы на нем, но только во время своего дежур</w:t>
      </w:r>
      <w:r>
        <w:softHyphen/>
        <w:t>ства. На продление таких работ требуется разрешение глав</w:t>
      </w:r>
      <w:r>
        <w:softHyphen/>
        <w:t>ного диспетчера или оформление заявки.</w:t>
      </w:r>
    </w:p>
    <w:p w:rsidR="000441BF" w:rsidRDefault="000441BF" w:rsidP="000441BF">
      <w:pPr>
        <w:spacing w:before="0"/>
        <w:ind w:left="200" w:right="200" w:firstLine="0"/>
      </w:pPr>
      <w:r>
        <w:t xml:space="preserve"> При составлении заявки должны быть предусмотрены:</w:t>
      </w:r>
    </w:p>
    <w:p w:rsidR="000441BF" w:rsidRDefault="000441BF" w:rsidP="000441BF">
      <w:pPr>
        <w:spacing w:before="0"/>
        <w:ind w:firstLine="160"/>
      </w:pPr>
      <w:r>
        <w:t>а) необходимые отключения и включения первичного обо</w:t>
      </w:r>
      <w:r>
        <w:softHyphen/>
        <w:t>рудования на все время работ или только для различных опробований с обратным включением или откл</w:t>
      </w:r>
      <w:r>
        <w:t>ю</w:t>
      </w:r>
      <w:r>
        <w:t>чением;</w:t>
      </w:r>
    </w:p>
    <w:p w:rsidR="000441BF" w:rsidRDefault="000441BF" w:rsidP="000441BF">
      <w:pPr>
        <w:spacing w:before="80"/>
        <w:ind w:firstLine="160"/>
      </w:pPr>
      <w:r>
        <w:t>б) выполнение требований инструкций, программы и ука</w:t>
      </w:r>
      <w:r>
        <w:softHyphen/>
        <w:t>заний о замене отключаемой защиты другими (например, введение ускорений, замена отключаемой з</w:t>
      </w:r>
      <w:r>
        <w:t>а</w:t>
      </w:r>
      <w:r>
        <w:t xml:space="preserve">щиты защитой </w:t>
      </w:r>
      <w:proofErr w:type="spellStart"/>
      <w:r>
        <w:t>шиносоединительного</w:t>
      </w:r>
      <w:proofErr w:type="spellEnd"/>
      <w:r>
        <w:t xml:space="preserve"> выключателя и др.);</w:t>
      </w:r>
    </w:p>
    <w:p w:rsidR="000441BF" w:rsidRDefault="000441BF" w:rsidP="000441BF">
      <w:pPr>
        <w:spacing w:before="120"/>
        <w:ind w:firstLine="140"/>
      </w:pPr>
      <w:r>
        <w:rPr>
          <w:smallCaps/>
        </w:rPr>
        <w:t xml:space="preserve">в) </w:t>
      </w:r>
      <w:r>
        <w:t>проверка отключаемой защиты под нагрузкой, возмож</w:t>
      </w:r>
      <w:r>
        <w:softHyphen/>
        <w:t>ность создания нео</w:t>
      </w:r>
      <w:r>
        <w:t>б</w:t>
      </w:r>
      <w:r>
        <w:t>ходимых значений и направления нагрузки; защит с которыми присоединение вкл</w:t>
      </w:r>
      <w:r>
        <w:t>ю</w:t>
      </w:r>
      <w:r>
        <w:t>чается для провер</w:t>
      </w:r>
      <w:r>
        <w:softHyphen/>
        <w:t>ки отключенной защиты;</w:t>
      </w:r>
    </w:p>
    <w:p w:rsidR="000441BF" w:rsidRDefault="000441BF" w:rsidP="000441BF">
      <w:pPr>
        <w:spacing w:before="120"/>
      </w:pPr>
      <w:r>
        <w:lastRenderedPageBreak/>
        <w:t>г) возможность непредвиденного отключения работающего оборудования и необходимость выполнения в этом случае требуемых мероприятий;</w:t>
      </w:r>
    </w:p>
    <w:p w:rsidR="000441BF" w:rsidRDefault="000441BF" w:rsidP="000441BF">
      <w:pPr>
        <w:spacing w:before="120"/>
      </w:pPr>
      <w:r>
        <w:t>д) требуемые инструкциями, программами или указаниями отключения и обратные включения других устройств, свя</w:t>
      </w:r>
      <w:r>
        <w:softHyphen/>
        <w:t>занных с устройством, на котором пр</w:t>
      </w:r>
      <w:r>
        <w:t>о</w:t>
      </w:r>
      <w:r>
        <w:t>изводятся работы, по принципу действия или общими цепями и аппаратами, в том числе установленными на других электростанциях и под</w:t>
      </w:r>
      <w:r>
        <w:softHyphen/>
        <w:t>станциях.</w:t>
      </w:r>
    </w:p>
    <w:p w:rsidR="000441BF" w:rsidRDefault="000441BF" w:rsidP="000441BF">
      <w:pPr>
        <w:spacing w:before="0"/>
        <w:ind w:firstLine="142"/>
      </w:pPr>
      <w:r>
        <w:t xml:space="preserve">9. </w:t>
      </w:r>
      <w:proofErr w:type="spellStart"/>
      <w:r>
        <w:t>Незасисимо</w:t>
      </w:r>
      <w:proofErr w:type="spellEnd"/>
      <w:r>
        <w:t xml:space="preserve"> от имеющейся разрешенной заявки к лю</w:t>
      </w:r>
      <w:r>
        <w:softHyphen/>
        <w:t>бым работам по заявке можно приступать только по раз</w:t>
      </w:r>
      <w:r>
        <w:softHyphen/>
        <w:t>решению диспетчера, в ведении или управлении которого находится данное устройство, полученному непосредственно перед началом работ. Перед выдачей такого ра</w:t>
      </w:r>
      <w:r>
        <w:t>з</w:t>
      </w:r>
      <w:r>
        <w:t xml:space="preserve">решения диспетчер, а при </w:t>
      </w:r>
      <w:proofErr w:type="gramStart"/>
      <w:r>
        <w:t>получении-дежурный</w:t>
      </w:r>
      <w:proofErr w:type="gramEnd"/>
      <w:r>
        <w:t xml:space="preserve"> должны проверить, не возникли ли какие-либо причины, </w:t>
      </w:r>
      <w:proofErr w:type="spellStart"/>
      <w:r>
        <w:t>препячствующие</w:t>
      </w:r>
      <w:proofErr w:type="spellEnd"/>
      <w:r>
        <w:t xml:space="preserve"> проведе;1ию работ в сроки и в условиях, разрешенных з</w:t>
      </w:r>
      <w:r>
        <w:t>а</w:t>
      </w:r>
      <w:r>
        <w:t>явкой.</w:t>
      </w:r>
    </w:p>
    <w:p w:rsidR="000441BF" w:rsidRDefault="000441BF" w:rsidP="000441BF">
      <w:pPr>
        <w:ind w:firstLine="142"/>
      </w:pPr>
      <w:r>
        <w:t>10. Получив разрешение, дежурный по указанию диспетче</w:t>
      </w:r>
      <w:r>
        <w:softHyphen/>
        <w:t>ра готовит место р</w:t>
      </w:r>
      <w:r>
        <w:t>а</w:t>
      </w:r>
      <w:r>
        <w:t>бот:</w:t>
      </w:r>
    </w:p>
    <w:p w:rsidR="000441BF" w:rsidRDefault="000441BF" w:rsidP="000441BF">
      <w:pPr>
        <w:ind w:firstLine="142"/>
      </w:pPr>
      <w:r>
        <w:t>а) выполняет необходимые отключения и включения пер</w:t>
      </w:r>
      <w:r>
        <w:softHyphen/>
        <w:t>вичного оборудов</w:t>
      </w:r>
      <w:r>
        <w:t>а</w:t>
      </w:r>
      <w:r>
        <w:t>ния;</w:t>
      </w:r>
    </w:p>
    <w:p w:rsidR="000441BF" w:rsidRDefault="000441BF" w:rsidP="000441BF">
      <w:pPr>
        <w:ind w:firstLine="142"/>
      </w:pPr>
      <w:r>
        <w:t>б) выполняет предусмотренные инструкциями или указан</w:t>
      </w:r>
      <w:r>
        <w:softHyphen/>
        <w:t>ные в заявке или пр</w:t>
      </w:r>
      <w:r>
        <w:t>о</w:t>
      </w:r>
      <w:r>
        <w:t>грамме операции с устройствами РЗАИ;</w:t>
      </w:r>
    </w:p>
    <w:p w:rsidR="000441BF" w:rsidRDefault="000441BF" w:rsidP="000441BF">
      <w:pPr>
        <w:spacing w:before="80"/>
        <w:ind w:left="1120" w:hanging="978"/>
      </w:pPr>
      <w:r>
        <w:t>в) выполняет требования правил техники безопасности;</w:t>
      </w:r>
    </w:p>
    <w:p w:rsidR="000441BF" w:rsidRDefault="000441BF" w:rsidP="000441BF">
      <w:pPr>
        <w:ind w:hanging="654"/>
      </w:pPr>
      <w:r>
        <w:t xml:space="preserve"> </w:t>
      </w:r>
      <w:r>
        <w:tab/>
        <w:t xml:space="preserve">   г) устанавливает ограждения или шторы, закрывающие доступ к соседним   устройствам РЗАИ и ПА;</w:t>
      </w:r>
    </w:p>
    <w:p w:rsidR="000441BF" w:rsidRDefault="000441BF" w:rsidP="000441BF">
      <w:pPr>
        <w:ind w:firstLine="142"/>
      </w:pPr>
      <w:r>
        <w:t>д) проверяет наличие допуска к соответствующим работам у работающего пе</w:t>
      </w:r>
      <w:r>
        <w:t>р</w:t>
      </w:r>
      <w:r>
        <w:t>сонала РЗАИ;</w:t>
      </w:r>
    </w:p>
    <w:p w:rsidR="000441BF" w:rsidRDefault="000441BF" w:rsidP="000441BF">
      <w:pPr>
        <w:spacing w:before="80"/>
        <w:ind w:left="1200" w:hanging="1058"/>
      </w:pPr>
      <w:r>
        <w:t>е) допускает персонал к работам.</w:t>
      </w:r>
    </w:p>
    <w:p w:rsidR="000441BF" w:rsidRDefault="000441BF" w:rsidP="000441BF">
      <w:pPr>
        <w:spacing w:before="80"/>
        <w:ind w:firstLine="142"/>
      </w:pPr>
      <w:r>
        <w:t>11. В процессе работы дежурный производит по требованию работающего персонала необходимые включения и отключе</w:t>
      </w:r>
      <w:r>
        <w:softHyphen/>
        <w:t>ния полностью выведенных из работы (с отключенными разъ</w:t>
      </w:r>
      <w:r>
        <w:softHyphen/>
        <w:t>единителями) первичных коммутационных аппаратов (выклю</w:t>
      </w:r>
      <w:r>
        <w:softHyphen/>
        <w:t>чателей, короткозамыкателей, отделителей) для различных опр</w:t>
      </w:r>
      <w:r>
        <w:t>о</w:t>
      </w:r>
      <w:r>
        <w:t>бований и проверок взаимодействия устройств защиты и автоматики с перви</w:t>
      </w:r>
      <w:r>
        <w:t>ч</w:t>
      </w:r>
      <w:r>
        <w:t>ным оборудованием. Получает от диспет</w:t>
      </w:r>
      <w:r>
        <w:softHyphen/>
        <w:t>чера разрешение на выполнение перс</w:t>
      </w:r>
      <w:r>
        <w:t>о</w:t>
      </w:r>
      <w:r>
        <w:t>налом служб РЗАИ различных включений и отключений оборудования, наход</w:t>
      </w:r>
      <w:r>
        <w:t>я</w:t>
      </w:r>
      <w:r>
        <w:t>ще</w:t>
      </w:r>
      <w:r>
        <w:softHyphen/>
        <w:t>гося под напряжением, от устройств РЗАИ с первичным обо</w:t>
      </w:r>
      <w:r>
        <w:softHyphen/>
        <w:t>рудованием. Включения и отключения первичного оборудова</w:t>
      </w:r>
      <w:r>
        <w:softHyphen/>
        <w:t>ния от устройств РЗАИ выполняются пе</w:t>
      </w:r>
      <w:r>
        <w:t>р</w:t>
      </w:r>
      <w:r>
        <w:t>соналом служб РЗАИ.</w:t>
      </w:r>
    </w:p>
    <w:p w:rsidR="000441BF" w:rsidRDefault="000441BF" w:rsidP="000441BF">
      <w:pPr>
        <w:spacing w:before="80"/>
        <w:ind w:firstLine="142"/>
      </w:pPr>
      <w:r>
        <w:t xml:space="preserve">12. Включения и </w:t>
      </w:r>
      <w:proofErr w:type="gramStart"/>
      <w:r>
        <w:t>отключения</w:t>
      </w:r>
      <w:proofErr w:type="gramEnd"/>
      <w:r>
        <w:t xml:space="preserve"> полностью выведенных из работы первичных коммутационных аппаратов (выключателей, короткозамыкателей и т. п.) при работах с первичными и вторичными реле прямого действия, регулировке приводов, проверках отключающих и включающих электромагнитов, на</w:t>
      </w:r>
      <w:r>
        <w:softHyphen/>
        <w:t>ладках а</w:t>
      </w:r>
      <w:r>
        <w:t>в</w:t>
      </w:r>
      <w:r>
        <w:t>томатики и других подобных работах могут выпол</w:t>
      </w:r>
      <w:r>
        <w:softHyphen/>
        <w:t>няться персоналом служб РЗАИ самосто</w:t>
      </w:r>
      <w:r>
        <w:t>я</w:t>
      </w:r>
      <w:r>
        <w:t>тельно, но с обяза</w:t>
      </w:r>
      <w:r>
        <w:softHyphen/>
        <w:t>тельным предупреждением дежурного.</w:t>
      </w:r>
    </w:p>
    <w:p w:rsidR="000441BF" w:rsidRDefault="000441BF" w:rsidP="000441BF">
      <w:pPr>
        <w:spacing w:before="100"/>
        <w:ind w:firstLine="142"/>
      </w:pPr>
      <w:r>
        <w:t>13. После окончания работ оперативный персонал должен:</w:t>
      </w:r>
    </w:p>
    <w:p w:rsidR="000441BF" w:rsidRDefault="000441BF" w:rsidP="000441BF">
      <w:pPr>
        <w:spacing w:before="140"/>
        <w:ind w:firstLine="160"/>
      </w:pPr>
      <w:proofErr w:type="gramStart"/>
      <w:r>
        <w:lastRenderedPageBreak/>
        <w:t>а) ознакомиться с записями, сделанными персоналом МС РЗАИ в журнале р</w:t>
      </w:r>
      <w:r>
        <w:t>е</w:t>
      </w:r>
      <w:r>
        <w:t>лейной защиты, при необходимости - с изменениями в аппаратуре на панелях устройств и правилами обслуживания замененной или добавленной аппаратуры, про</w:t>
      </w:r>
      <w:r>
        <w:softHyphen/>
        <w:t>изводить предусмотренные инструкциями измерения или оп</w:t>
      </w:r>
      <w:r>
        <w:softHyphen/>
        <w:t>робования, расписаться в журнале релейной защиты и сооб</w:t>
      </w:r>
      <w:r>
        <w:softHyphen/>
        <w:t>щить диспетчеру об окончании работ и готовности устройства РЗАИ к вв</w:t>
      </w:r>
      <w:r>
        <w:t>о</w:t>
      </w:r>
      <w:r>
        <w:t>ду в действие;</w:t>
      </w:r>
      <w:proofErr w:type="gramEnd"/>
    </w:p>
    <w:p w:rsidR="000441BF" w:rsidRDefault="000441BF" w:rsidP="000441BF">
      <w:pPr>
        <w:spacing w:before="0"/>
      </w:pPr>
      <w:r>
        <w:t>б) устанавливать после получения разрешения диспетчера в необходимые п</w:t>
      </w:r>
      <w:r>
        <w:t>о</w:t>
      </w:r>
      <w:r>
        <w:t>ложения органы управления устройством, производить измерения, вводить устро</w:t>
      </w:r>
      <w:r>
        <w:t>й</w:t>
      </w:r>
      <w:r>
        <w:t>ство в работу и сооб</w:t>
      </w:r>
      <w:r>
        <w:softHyphen/>
        <w:t>щать об этом диспетчеру;</w:t>
      </w:r>
    </w:p>
    <w:p w:rsidR="000441BF" w:rsidRDefault="000441BF" w:rsidP="000441BF">
      <w:pPr>
        <w:spacing w:before="0"/>
      </w:pPr>
      <w:r>
        <w:t>в) выполнять по распоряжению диспетчера предусмотрен</w:t>
      </w:r>
      <w:r>
        <w:softHyphen/>
        <w:t>ные инструкциями или заявкой операции с другими устройст</w:t>
      </w:r>
      <w:r>
        <w:softHyphen/>
        <w:t>вами защиты и автоматики, вызванные пр</w:t>
      </w:r>
      <w:r>
        <w:t>о</w:t>
      </w:r>
      <w:r>
        <w:t>ведением данной работы.</w:t>
      </w:r>
    </w:p>
    <w:p w:rsidR="000441BF" w:rsidRDefault="000441BF" w:rsidP="000441BF">
      <w:pPr>
        <w:spacing w:before="20"/>
      </w:pPr>
      <w:r>
        <w:t xml:space="preserve">Ввод в работу любого устройства РЗАИ и ПА допускается только </w:t>
      </w:r>
      <w:proofErr w:type="gramStart"/>
      <w:r>
        <w:t>при наличии в журнале релейной защиты записи о готовности устройства к вводу в работу</w:t>
      </w:r>
      <w:proofErr w:type="gramEnd"/>
      <w:r>
        <w:t>. Запись выполняется персоналом служб РЗАИ.</w:t>
      </w:r>
    </w:p>
    <w:p w:rsidR="000441BF" w:rsidRDefault="000441BF" w:rsidP="000441BF">
      <w:pPr>
        <w:spacing w:before="20"/>
      </w:pPr>
      <w:r>
        <w:t>14. Перед вводом в действие нового типа устройства на электростанции или подстанции или при включении новой подстанции оперативный персонал до</w:t>
      </w:r>
      <w:r>
        <w:t>л</w:t>
      </w:r>
      <w:r>
        <w:t>жен:</w:t>
      </w:r>
    </w:p>
    <w:p w:rsidR="000441BF" w:rsidRDefault="000441BF" w:rsidP="000441BF">
      <w:pPr>
        <w:spacing w:before="20"/>
        <w:ind w:firstLine="160"/>
      </w:pPr>
      <w:r>
        <w:t>а) заранее изучить полученные от  МС РЗАИ исполнитель</w:t>
      </w:r>
      <w:r>
        <w:softHyphen/>
        <w:t>ные структурные или принципиальные схемы и инструкции по обслуживанию данных устройств р</w:t>
      </w:r>
      <w:r>
        <w:t>е</w:t>
      </w:r>
      <w:r>
        <w:t>лейной защиты и автома</w:t>
      </w:r>
      <w:r>
        <w:softHyphen/>
        <w:t>тики;</w:t>
      </w:r>
    </w:p>
    <w:p w:rsidR="000441BF" w:rsidRDefault="000441BF" w:rsidP="000441BF">
      <w:pPr>
        <w:spacing w:before="40"/>
        <w:ind w:firstLine="160"/>
      </w:pPr>
      <w:r>
        <w:t>б) ознакомиться на месте установки с органами управления устройством РЗАИ, под руководством персонала службы РЗАИ освоить операции по выполнению н</w:t>
      </w:r>
      <w:r>
        <w:t>е</w:t>
      </w:r>
      <w:r>
        <w:t>обходимых изме</w:t>
      </w:r>
      <w:r>
        <w:softHyphen/>
        <w:t>рений, опробований и устранению неисправностей;</w:t>
      </w:r>
    </w:p>
    <w:p w:rsidR="000441BF" w:rsidRDefault="000441BF" w:rsidP="000441BF">
      <w:pPr>
        <w:spacing w:before="20"/>
        <w:ind w:firstLine="160"/>
      </w:pPr>
      <w:r>
        <w:t>в) ознакомиться с изменениями действующих инструкций по обслуживанию ус</w:t>
      </w:r>
      <w:r>
        <w:t>т</w:t>
      </w:r>
      <w:r>
        <w:t>ройств защиты и автоматики, вызванны</w:t>
      </w:r>
      <w:r>
        <w:softHyphen/>
        <w:t>ми вводом нового устройства.</w:t>
      </w:r>
    </w:p>
    <w:p w:rsidR="000441BF" w:rsidRDefault="000441BF" w:rsidP="000441BF">
      <w:pPr>
        <w:spacing w:before="100"/>
        <w:ind w:firstLine="0"/>
        <w:jc w:val="center"/>
      </w:pPr>
      <w:r>
        <w:t>IX. ОРГАНЫ УПРАВЛЕНИЯ УСТРОЙСТВАМИ РЗАИ</w:t>
      </w:r>
    </w:p>
    <w:p w:rsidR="000441BF" w:rsidRDefault="000441BF" w:rsidP="000441BF">
      <w:pPr>
        <w:spacing w:before="0"/>
        <w:ind w:firstLine="220"/>
      </w:pPr>
      <w:r>
        <w:t xml:space="preserve">1. Оперативное управление всеми устройствами релейной защиты, </w:t>
      </w:r>
      <w:proofErr w:type="spellStart"/>
      <w:r>
        <w:t>электроа</w:t>
      </w:r>
      <w:r>
        <w:t>в</w:t>
      </w:r>
      <w:r>
        <w:t>томатики</w:t>
      </w:r>
      <w:proofErr w:type="spellEnd"/>
      <w:r>
        <w:t xml:space="preserve"> и сигнализации оперативный персонал может выполнять только ст</w:t>
      </w:r>
      <w:r>
        <w:t>а</w:t>
      </w:r>
      <w:r>
        <w:t>ционарными, предназначенными для этого, отключающими устройствами: кл</w:t>
      </w:r>
      <w:r>
        <w:t>ю</w:t>
      </w:r>
      <w:r>
        <w:t>чами управления, испытательными блоками, переключателями, накладками, кнопками с самовозвратом и другими п</w:t>
      </w:r>
      <w:r>
        <w:t>о</w:t>
      </w:r>
      <w:r>
        <w:t>добными аппаратами.</w:t>
      </w:r>
    </w:p>
    <w:p w:rsidR="000441BF" w:rsidRDefault="000441BF" w:rsidP="000441BF">
      <w:pPr>
        <w:spacing w:before="0"/>
        <w:ind w:firstLine="220"/>
      </w:pPr>
      <w:r>
        <w:t>Для измерений дежурный, как правило, должен пользова</w:t>
      </w:r>
      <w:r>
        <w:softHyphen/>
        <w:t>ться только стаци</w:t>
      </w:r>
      <w:r>
        <w:t>о</w:t>
      </w:r>
      <w:r>
        <w:t>нарными, постоянно включенными измерительными приборами, кнопками с самовозвратом или другими коммутационными аппаратами для кратковременных измер</w:t>
      </w:r>
      <w:r>
        <w:t>е</w:t>
      </w:r>
      <w:r>
        <w:t>ний.</w:t>
      </w:r>
    </w:p>
    <w:p w:rsidR="000441BF" w:rsidRDefault="000441BF" w:rsidP="000441BF">
      <w:pPr>
        <w:spacing w:before="80"/>
      </w:pPr>
      <w:r>
        <w:t>В отдельных, случаях, специально оговоренных в местных инструкциях, оп</w:t>
      </w:r>
      <w:r>
        <w:t>е</w:t>
      </w:r>
      <w:r>
        <w:t>ративный персонал может пользоваться переносными приборами, например, измерительными  клещами, вольтметрами и другими, т. е. приборами, не треб</w:t>
      </w:r>
      <w:r>
        <w:t>у</w:t>
      </w:r>
      <w:r>
        <w:t>ющими для присоединения отключения, переключения проводов и  жил каб</w:t>
      </w:r>
      <w:r>
        <w:t>е</w:t>
      </w:r>
      <w:r>
        <w:t>лей.</w:t>
      </w:r>
    </w:p>
    <w:p w:rsidR="000441BF" w:rsidRDefault="000441BF" w:rsidP="000441BF">
      <w:pPr>
        <w:spacing w:before="0"/>
      </w:pPr>
      <w:r>
        <w:t xml:space="preserve">Все опробования действия различных устройств дежурный должен выполнять </w:t>
      </w:r>
      <w:r>
        <w:lastRenderedPageBreak/>
        <w:t>только предназначенными для  этого аппаратами.</w:t>
      </w:r>
    </w:p>
    <w:p w:rsidR="000441BF" w:rsidRDefault="000441BF" w:rsidP="000441BF">
      <w:pPr>
        <w:spacing w:before="0"/>
      </w:pPr>
      <w:r>
        <w:t>Оперативный персонал не имеет права отключать и подключать концы проводов и жил кабелей, а также пол</w:t>
      </w:r>
      <w:r>
        <w:t>ь</w:t>
      </w:r>
      <w:r>
        <w:t>зоваться временными перемычками.</w:t>
      </w:r>
    </w:p>
    <w:p w:rsidR="000441BF" w:rsidRDefault="000441BF" w:rsidP="000441BF">
      <w:pPr>
        <w:spacing w:before="140"/>
        <w:ind w:firstLine="140"/>
      </w:pPr>
      <w:r>
        <w:t>2. Все отключающие устройства (накладки) должны иметь такое же название, как и устройство, в цепи которого они установлены, например, «Дистанционная защ</w:t>
      </w:r>
      <w:r>
        <w:t>и</w:t>
      </w:r>
      <w:r>
        <w:t>та», «АПВ»,  или обозначение на соответствующей принципиальной схеме.</w:t>
      </w:r>
    </w:p>
    <w:p w:rsidR="000441BF" w:rsidRDefault="000441BF" w:rsidP="000441BF">
      <w:pPr>
        <w:spacing w:before="160"/>
        <w:ind w:firstLine="140"/>
      </w:pPr>
      <w:r>
        <w:t>Для ввода в работу устройства оперативный персонал должен освободить п</w:t>
      </w:r>
      <w:r>
        <w:t>о</w:t>
      </w:r>
      <w:r>
        <w:t>движной контакт отключающего устройства (накладки), перевести в требуемое положение и закрепить. Это положение «Отключение» для устройств, действ</w:t>
      </w:r>
      <w:r>
        <w:t>у</w:t>
      </w:r>
      <w:r>
        <w:t>ющих на отключение выключателей и других коммутационных аппаратов, например, для релейной защиты.</w:t>
      </w:r>
    </w:p>
    <w:p w:rsidR="000441BF" w:rsidRDefault="000441BF" w:rsidP="000441BF">
      <w:pPr>
        <w:spacing w:before="140"/>
        <w:ind w:firstLine="240"/>
      </w:pPr>
      <w:r>
        <w:t>Для устройств, действующих на включение коммутационных аппаратов, например для АПВ, это положение - «Включение». В этих положениях выходная цепь устройства защиты и автоматики подключена к электромагнитам управления в</w:t>
      </w:r>
      <w:r>
        <w:t>ы</w:t>
      </w:r>
      <w:r>
        <w:t>ключателей и других коммутационных аппаратов.</w:t>
      </w:r>
    </w:p>
    <w:p w:rsidR="000441BF" w:rsidRDefault="000441BF" w:rsidP="000441BF">
      <w:pPr>
        <w:spacing w:before="0"/>
      </w:pPr>
      <w:r>
        <w:t>Для вывода из действия устройств защиты и автоматики оперативный перс</w:t>
      </w:r>
      <w:r>
        <w:t>о</w:t>
      </w:r>
      <w:r>
        <w:t>нал должен освободить подвижный контакт отключающего устройства, перев</w:t>
      </w:r>
      <w:r>
        <w:t>е</w:t>
      </w:r>
      <w:r>
        <w:t>сти их в другое положение и закрепить. Это положение</w:t>
      </w:r>
      <w:proofErr w:type="gramStart"/>
      <w:r>
        <w:t>—«</w:t>
      </w:r>
      <w:proofErr w:type="gramEnd"/>
      <w:r>
        <w:t>Сигнал». Выходная  цепь устройства защиты и автоматики в этом положении отключена от электр</w:t>
      </w:r>
      <w:r>
        <w:t>о</w:t>
      </w:r>
      <w:r>
        <w:t>магнитов управления. В ряде случаев при переводе в положение «Сигнал» в</w:t>
      </w:r>
      <w:r>
        <w:t>ы</w:t>
      </w:r>
      <w:r>
        <w:t>ходная цепь действует на сигнальную лампу или указательное реле, например, у газовой защиты трансформаторов. Горение сигнальной лампы или срабатывание указательного реле указывает, что устройство сработало и переводить его в полож</w:t>
      </w:r>
      <w:r>
        <w:t>е</w:t>
      </w:r>
      <w:r>
        <w:t xml:space="preserve">ние «Отключение» или «Включение» нельзя.     </w:t>
      </w:r>
    </w:p>
    <w:p w:rsidR="000441BF" w:rsidRDefault="000441BF" w:rsidP="000441BF">
      <w:pPr>
        <w:spacing w:before="180"/>
      </w:pPr>
      <w:r>
        <w:t>Некоторые отключающие устройства имеют и третье, среднее положение, назначение и обозначение которого может быть различным и указывается в и</w:t>
      </w:r>
      <w:r>
        <w:t>н</w:t>
      </w:r>
      <w:r>
        <w:t xml:space="preserve">струкции для этого устройства. В некоторых случаях ввод в работу и вывод </w:t>
      </w:r>
      <w:proofErr w:type="gramStart"/>
      <w:r>
        <w:t>из</w:t>
      </w:r>
      <w:proofErr w:type="gramEnd"/>
      <w:r>
        <w:t xml:space="preserve"> </w:t>
      </w:r>
      <w:proofErr w:type="gramStart"/>
      <w:r>
        <w:t>роботы</w:t>
      </w:r>
      <w:proofErr w:type="gramEnd"/>
      <w:r>
        <w:t xml:space="preserve"> устройств РЗАИ и ПА выполняются испытательными блоками, разли</w:t>
      </w:r>
      <w:r>
        <w:t>ч</w:t>
      </w:r>
      <w:r>
        <w:t>ными ключами и переключателями на несколько положений, рубильниками и др</w:t>
      </w:r>
      <w:r>
        <w:t>у</w:t>
      </w:r>
      <w:r>
        <w:t>гими аппаратами. Положения этих, аппаратов и операции с ними для разных режимов указаны в инструкциях по оперативному обслуживанию этих устройств.</w:t>
      </w:r>
    </w:p>
    <w:p w:rsidR="000441BF" w:rsidRDefault="000441BF" w:rsidP="000441BF">
      <w:pPr>
        <w:spacing w:before="180"/>
      </w:pPr>
      <w:r>
        <w:t>3. При отключении релейной защиты, пускающей УРОВ, необходимо предв</w:t>
      </w:r>
      <w:r>
        <w:t>а</w:t>
      </w:r>
      <w:r>
        <w:t>рительно отключить пуск УРОВ от этой защиты. Для этого дежурный должен освободить, перевести в нужное положение и закрепить в нем поводок откл</w:t>
      </w:r>
      <w:r>
        <w:t>ю</w:t>
      </w:r>
      <w:r>
        <w:t>чающего устройства или перемычку накладки, называющиеся «Пуск УРОВ». Это положение имеет обозначение «Сигнал». После включения защиты в работу дежурный должен ввести в работу и пуск УРОВ от этой защиты, для чего пов</w:t>
      </w:r>
      <w:r>
        <w:t>о</w:t>
      </w:r>
      <w:r>
        <w:t>док отключающего устройства или перемычка накладки переводятся и закрепляются в другом положении, имеющем обозначение «Вкл</w:t>
      </w:r>
      <w:r>
        <w:t>ю</w:t>
      </w:r>
      <w:r>
        <w:t>чен».</w:t>
      </w:r>
    </w:p>
    <w:p w:rsidR="000441BF" w:rsidRDefault="000441BF" w:rsidP="000441BF">
      <w:pPr>
        <w:pStyle w:val="2"/>
        <w:jc w:val="both"/>
      </w:pPr>
      <w:r>
        <w:t xml:space="preserve">4. Устройства защиты и автоматики, не имеющие в выходных цепях </w:t>
      </w:r>
      <w:r>
        <w:lastRenderedPageBreak/>
        <w:t>отключ</w:t>
      </w:r>
      <w:r>
        <w:t>а</w:t>
      </w:r>
      <w:r>
        <w:t>ющих устройств или накладок, и различные соединения разных устройств м</w:t>
      </w:r>
      <w:r>
        <w:t>о</w:t>
      </w:r>
      <w:r>
        <w:t>гут вводиться в работу и выводиться из работы только персоналом МС РЗАИ под контролем оперативного персонала.</w:t>
      </w:r>
    </w:p>
    <w:p w:rsidR="000441BF" w:rsidRDefault="000441BF" w:rsidP="000441BF">
      <w:pPr>
        <w:pStyle w:val="3"/>
        <w:spacing w:line="280" w:lineRule="auto"/>
      </w:pPr>
      <w:r>
        <w:t>5. При отключении быстродействующих релейных защит вводятся в работу оперативные ускорения резервных защит.</w:t>
      </w:r>
    </w:p>
    <w:p w:rsidR="000441BF" w:rsidRDefault="000441BF" w:rsidP="000441BF">
      <w:pPr>
        <w:spacing w:before="0"/>
        <w:ind w:firstLine="160"/>
      </w:pPr>
      <w:r>
        <w:t>Ввод и вывод оперативных ускорений выполняются отклю</w:t>
      </w:r>
      <w:r>
        <w:softHyphen/>
        <w:t>чающими устро</w:t>
      </w:r>
      <w:r>
        <w:t>й</w:t>
      </w:r>
      <w:r>
        <w:t>ствами, накладками, рубильниками, имеющи</w:t>
      </w:r>
      <w:r>
        <w:softHyphen/>
        <w:t xml:space="preserve">ми соответствующие названия, например: «Ускорения II зоны </w:t>
      </w:r>
      <w:proofErr w:type="spellStart"/>
      <w:r>
        <w:t>дистационной</w:t>
      </w:r>
      <w:proofErr w:type="spellEnd"/>
      <w:r>
        <w:t xml:space="preserve"> защиты», «Ускорение III зоны зе</w:t>
      </w:r>
      <w:r>
        <w:t>м</w:t>
      </w:r>
      <w:r>
        <w:t>ляной за</w:t>
      </w:r>
      <w:r>
        <w:softHyphen/>
        <w:t>щиты», «Ускорение максимальной защиты» и др. Нормально поводок</w:t>
      </w:r>
      <w:proofErr w:type="gramStart"/>
      <w:r>
        <w:t xml:space="preserve"> .</w:t>
      </w:r>
      <w:proofErr w:type="gramEnd"/>
      <w:r>
        <w:t>отключающего устройства или перемычка накладки закреплены в положении, обозначенном «Сигнал», а рубиль</w:t>
      </w:r>
      <w:r>
        <w:softHyphen/>
        <w:t>ники отключены. Для ввода в работу ускор</w:t>
      </w:r>
      <w:r>
        <w:t>е</w:t>
      </w:r>
      <w:r>
        <w:t>ния поводок от</w:t>
      </w:r>
      <w:r>
        <w:softHyphen/>
        <w:t>ключающего устройства или перемычка накладки переводит</w:t>
      </w:r>
      <w:r>
        <w:softHyphen/>
        <w:t>ся и закрепляется в положении, обозначенном «Включено», а рубильник включается. Для вывода ускорения эти устройст</w:t>
      </w:r>
      <w:r>
        <w:softHyphen/>
        <w:t>ва переводятся и закрепляются в положении «Сигнал», а рубильник отключается. Ввод и вывод ускорения выполняются без откл</w:t>
      </w:r>
      <w:r>
        <w:t>ю</w:t>
      </w:r>
      <w:r>
        <w:t>чения защиты.</w:t>
      </w:r>
    </w:p>
    <w:p w:rsidR="000441BF" w:rsidRDefault="000441BF" w:rsidP="000441BF">
      <w:pPr>
        <w:spacing w:before="160"/>
        <w:ind w:firstLine="220"/>
      </w:pPr>
      <w:r>
        <w:t>6. Коммутационные устройства, положение которых опера</w:t>
      </w:r>
      <w:r>
        <w:softHyphen/>
        <w:t>тивный персонал не имеет права изменять, должны быть запломбированы.</w:t>
      </w:r>
    </w:p>
    <w:p w:rsidR="000441BF" w:rsidRPr="00322A9C" w:rsidRDefault="000441BF" w:rsidP="000441BF">
      <w:pPr>
        <w:spacing w:before="80"/>
        <w:ind w:firstLine="100"/>
      </w:pPr>
    </w:p>
    <w:p w:rsidR="000441BF" w:rsidRPr="00322A9C" w:rsidRDefault="000441BF" w:rsidP="000441BF">
      <w:pPr>
        <w:spacing w:before="80"/>
        <w:ind w:firstLine="100"/>
      </w:pPr>
    </w:p>
    <w:p w:rsidR="000441BF" w:rsidRPr="00322A9C" w:rsidRDefault="000441BF" w:rsidP="000441BF">
      <w:pPr>
        <w:spacing w:before="80"/>
        <w:ind w:firstLine="100"/>
      </w:pPr>
    </w:p>
    <w:p w:rsidR="000441BF" w:rsidRPr="00322A9C" w:rsidRDefault="000441BF" w:rsidP="000441BF">
      <w:pPr>
        <w:spacing w:before="80"/>
        <w:ind w:firstLine="100"/>
      </w:pPr>
    </w:p>
    <w:p w:rsidR="000441BF" w:rsidRPr="00322A9C" w:rsidRDefault="000441BF" w:rsidP="000441BF">
      <w:pPr>
        <w:spacing w:before="80"/>
        <w:ind w:firstLine="100"/>
      </w:pPr>
    </w:p>
    <w:p w:rsidR="000441BF" w:rsidRPr="00322A9C" w:rsidRDefault="000441BF" w:rsidP="000441BF">
      <w:pPr>
        <w:spacing w:before="80"/>
        <w:ind w:firstLine="100"/>
      </w:pPr>
    </w:p>
    <w:p w:rsidR="000441BF" w:rsidRPr="00322A9C" w:rsidRDefault="000441BF" w:rsidP="000441BF">
      <w:pPr>
        <w:spacing w:before="80"/>
        <w:ind w:firstLine="100"/>
      </w:pPr>
    </w:p>
    <w:p w:rsidR="000441BF" w:rsidRPr="00322A9C" w:rsidRDefault="000441BF" w:rsidP="000441BF">
      <w:pPr>
        <w:spacing w:before="80"/>
        <w:ind w:firstLine="100"/>
      </w:pPr>
    </w:p>
    <w:p w:rsidR="000441BF" w:rsidRPr="00322A9C" w:rsidRDefault="000441BF" w:rsidP="000441BF">
      <w:pPr>
        <w:spacing w:before="80"/>
        <w:ind w:firstLine="100"/>
      </w:pPr>
    </w:p>
    <w:p w:rsidR="000441BF" w:rsidRPr="00322A9C" w:rsidRDefault="000441BF" w:rsidP="000441BF">
      <w:pPr>
        <w:spacing w:before="80"/>
        <w:ind w:firstLine="100"/>
      </w:pPr>
    </w:p>
    <w:p w:rsidR="000441BF" w:rsidRDefault="000441BF" w:rsidP="000441BF">
      <w:pPr>
        <w:spacing w:before="0" w:line="380" w:lineRule="auto"/>
        <w:ind w:left="3680" w:firstLine="0"/>
      </w:pPr>
      <w:r>
        <w:t xml:space="preserve">Приложение 1 </w:t>
      </w:r>
    </w:p>
    <w:p w:rsidR="000441BF" w:rsidRDefault="000441BF" w:rsidP="000441BF">
      <w:pPr>
        <w:spacing w:before="0" w:line="380" w:lineRule="auto"/>
        <w:ind w:left="3680" w:firstLine="0"/>
      </w:pPr>
      <w:r>
        <w:t>УТВЕРЖДАЮ:</w:t>
      </w:r>
    </w:p>
    <w:p w:rsidR="000441BF" w:rsidRDefault="000441BF" w:rsidP="000441BF">
      <w:pPr>
        <w:spacing w:before="120"/>
        <w:ind w:left="3160" w:firstLine="0"/>
      </w:pPr>
      <w:r>
        <w:t xml:space="preserve">        Главный инженер   </w:t>
      </w:r>
    </w:p>
    <w:p w:rsidR="000441BF" w:rsidRDefault="000441BF" w:rsidP="000441BF">
      <w:pPr>
        <w:pStyle w:val="a3"/>
      </w:pPr>
      <w:r>
        <w:t>.МЕСТНЫЕ ДОПОЛНЕНИЯ К ТИПОВОЙ ИНСТРУКЦИИ ПО ОПЕРАТИ</w:t>
      </w:r>
      <w:r>
        <w:t>В</w:t>
      </w:r>
      <w:r>
        <w:t>НОМУ ОБСЛУЖИВАНИЮ УСТРОЙСТВ РЕЛЕННОП ЗАЩИТЫ, ЭЛЕКТР</w:t>
      </w:r>
      <w:r>
        <w:t>О</w:t>
      </w:r>
      <w:r>
        <w:t>АВТОМАТИКИ И ПРОТИВОАВАРИЙНОЙ АВТОМАТИКИ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33"/>
        <w:gridCol w:w="4913"/>
      </w:tblGrid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pStyle w:val="21"/>
              <w:spacing w:line="280" w:lineRule="auto"/>
            </w:pPr>
            <w:r>
              <w:t>Дата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pStyle w:val="21"/>
              <w:spacing w:line="280" w:lineRule="auto"/>
            </w:pPr>
            <w:r>
              <w:t>Дополнение</w:t>
            </w:r>
          </w:p>
          <w:p w:rsidR="000441BF" w:rsidRDefault="000441BF" w:rsidP="00FB34C8">
            <w:pPr>
              <w:spacing w:before="40" w:line="280" w:lineRule="auto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40"/>
              <w:ind w:firstLine="0"/>
            </w:pPr>
          </w:p>
          <w:p w:rsidR="000441BF" w:rsidRDefault="000441BF" w:rsidP="00FB34C8">
            <w:pPr>
              <w:spacing w:before="40"/>
              <w:ind w:firstLine="0"/>
            </w:pP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40"/>
              <w:ind w:firstLine="0"/>
            </w:pPr>
          </w:p>
          <w:p w:rsidR="000441BF" w:rsidRDefault="000441BF" w:rsidP="00FB34C8">
            <w:pPr>
              <w:spacing w:before="4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40"/>
              <w:ind w:firstLine="0"/>
            </w:pPr>
          </w:p>
          <w:p w:rsidR="000441BF" w:rsidRDefault="000441BF" w:rsidP="00FB34C8">
            <w:pPr>
              <w:spacing w:before="40"/>
              <w:ind w:firstLine="0"/>
            </w:pP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40"/>
              <w:ind w:firstLine="0"/>
            </w:pPr>
          </w:p>
          <w:p w:rsidR="000441BF" w:rsidRDefault="000441BF" w:rsidP="00FB34C8">
            <w:pPr>
              <w:spacing w:before="40"/>
              <w:ind w:firstLine="0"/>
            </w:pPr>
          </w:p>
        </w:tc>
      </w:tr>
    </w:tbl>
    <w:p w:rsidR="000441BF" w:rsidRDefault="000441BF" w:rsidP="000441BF">
      <w:pPr>
        <w:spacing w:before="0"/>
        <w:ind w:firstLine="0"/>
      </w:pPr>
    </w:p>
    <w:p w:rsidR="000441BF" w:rsidRDefault="000441BF" w:rsidP="000441BF">
      <w:pPr>
        <w:spacing w:before="140"/>
      </w:pPr>
      <w:r>
        <w:t>Начальник службы РЗАИ</w:t>
      </w:r>
    </w:p>
    <w:p w:rsidR="000441BF" w:rsidRDefault="000441BF" w:rsidP="000441BF">
      <w:pPr>
        <w:spacing w:before="140"/>
        <w:ind w:left="2280" w:firstLine="0"/>
      </w:pPr>
    </w:p>
    <w:p w:rsidR="000441BF" w:rsidRDefault="000441BF" w:rsidP="000441BF">
      <w:pPr>
        <w:spacing w:before="140"/>
        <w:ind w:left="2280" w:firstLine="0"/>
      </w:pPr>
    </w:p>
    <w:p w:rsidR="000441BF" w:rsidRDefault="000441BF" w:rsidP="000441BF">
      <w:pPr>
        <w:spacing w:before="0"/>
        <w:ind w:left="200" w:firstLine="0"/>
        <w:rPr>
          <w:lang w:val="en-US"/>
        </w:rPr>
      </w:pPr>
    </w:p>
    <w:p w:rsidR="000441BF" w:rsidRDefault="000441BF" w:rsidP="000441BF">
      <w:pPr>
        <w:spacing w:before="0" w:line="380" w:lineRule="auto"/>
        <w:ind w:left="4960" w:firstLine="0"/>
      </w:pPr>
      <w:r>
        <w:t xml:space="preserve">Приложение 2 </w:t>
      </w:r>
    </w:p>
    <w:p w:rsidR="000441BF" w:rsidRDefault="000441BF" w:rsidP="000441BF">
      <w:pPr>
        <w:spacing w:before="0" w:line="380" w:lineRule="auto"/>
        <w:ind w:left="4960" w:firstLine="0"/>
      </w:pPr>
      <w:r>
        <w:t>УТВЕРЖДАЮ:</w:t>
      </w:r>
    </w:p>
    <w:p w:rsidR="000441BF" w:rsidRDefault="000441BF" w:rsidP="000441BF">
      <w:pPr>
        <w:spacing w:before="0" w:line="380" w:lineRule="auto"/>
        <w:ind w:left="4960" w:firstLine="0"/>
      </w:pPr>
      <w:r>
        <w:t>Главный инженер</w:t>
      </w:r>
    </w:p>
    <w:p w:rsidR="000441BF" w:rsidRDefault="000441BF" w:rsidP="000441BF">
      <w:pPr>
        <w:spacing w:before="140"/>
        <w:ind w:left="1280" w:right="200" w:firstLine="0"/>
      </w:pPr>
      <w:r>
        <w:t>ПЕРЕЧЕНЬ ДЕЙСТВУЮЩИХ ИНСТРУКЦИЙ ПО, ОБСЛ</w:t>
      </w:r>
      <w:r>
        <w:t>У</w:t>
      </w:r>
      <w:r>
        <w:t>ЖИВАНИЮ УСТРОЙСТВ РЗАИ И ПА, УСТАНОВЛЕННЫХ НА ЭЛЕ</w:t>
      </w:r>
      <w:r>
        <w:t>К</w:t>
      </w:r>
      <w:r>
        <w:t>ТРОСТАНЦИИ, ПОДСТАНЦИИ</w:t>
      </w:r>
    </w:p>
    <w:p w:rsidR="000441BF" w:rsidRDefault="000441BF" w:rsidP="000441BF">
      <w:pPr>
        <w:pBdr>
          <w:top w:val="single" w:sz="6" w:space="1" w:color="auto"/>
        </w:pBdr>
        <w:spacing w:before="0"/>
        <w:ind w:firstLine="0"/>
        <w:sectPr w:rsidR="000441BF" w:rsidSect="000441BF">
          <w:pgSz w:w="8392" w:h="11907" w:code="11"/>
          <w:pgMar w:top="567" w:right="567" w:bottom="851" w:left="851" w:header="284" w:footer="0" w:gutter="0"/>
          <w:paperSrc w:first="29440" w:other="29440"/>
          <w:cols w:space="72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1100"/>
        <w:gridCol w:w="1580"/>
        <w:gridCol w:w="3746"/>
      </w:tblGrid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106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40"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pStyle w:val="21"/>
            </w:pPr>
            <w:r>
              <w:t>Дата вво</w:t>
            </w:r>
            <w:r>
              <w:softHyphen/>
              <w:t>да в действ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твержд</w:t>
            </w:r>
            <w:r>
              <w:t>е</w:t>
            </w:r>
            <w:r>
              <w:t>ния</w:t>
            </w:r>
          </w:p>
          <w:p w:rsidR="000441BF" w:rsidRDefault="000441BF" w:rsidP="00FB34C8">
            <w:pPr>
              <w:spacing w:before="40"/>
              <w:ind w:firstLine="0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pStyle w:val="21"/>
            </w:pPr>
            <w:r>
              <w:t>Наименование инстру</w:t>
            </w:r>
            <w:r>
              <w:t>к</w:t>
            </w:r>
            <w:r>
              <w:t>ции</w:t>
            </w:r>
          </w:p>
          <w:p w:rsidR="000441BF" w:rsidRDefault="000441BF" w:rsidP="00FB34C8">
            <w:pPr>
              <w:spacing w:before="40"/>
              <w:ind w:firstLine="0"/>
            </w:pP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pStyle w:val="21"/>
            </w:pPr>
            <w:r>
              <w:t>Наименование присоединений устро</w:t>
            </w:r>
            <w:r>
              <w:t>й</w:t>
            </w:r>
            <w:r>
              <w:t>ства, которых обслу</w:t>
            </w:r>
            <w:r>
              <w:softHyphen/>
              <w:t>живаются по данной инс</w:t>
            </w:r>
            <w:r>
              <w:t>т</w:t>
            </w:r>
            <w:r>
              <w:t>рукции</w:t>
            </w:r>
          </w:p>
          <w:p w:rsidR="000441BF" w:rsidRDefault="000441BF" w:rsidP="00FB34C8">
            <w:pPr>
              <w:spacing w:before="4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0"/>
              <w:ind w:firstLine="0"/>
            </w:pPr>
          </w:p>
          <w:p w:rsidR="000441BF" w:rsidRDefault="000441BF" w:rsidP="00FB34C8">
            <w:pPr>
              <w:spacing w:before="0"/>
              <w:ind w:firstLine="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0"/>
              <w:ind w:firstLine="0"/>
            </w:pPr>
          </w:p>
          <w:p w:rsidR="000441BF" w:rsidRDefault="000441BF" w:rsidP="00FB34C8">
            <w:pPr>
              <w:spacing w:before="0"/>
              <w:ind w:firstLine="0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0"/>
              <w:ind w:firstLine="0"/>
            </w:pPr>
          </w:p>
          <w:p w:rsidR="000441BF" w:rsidRDefault="000441BF" w:rsidP="00FB34C8">
            <w:pPr>
              <w:spacing w:before="0"/>
              <w:ind w:firstLine="0"/>
            </w:pP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0"/>
              <w:ind w:firstLine="0"/>
            </w:pPr>
          </w:p>
          <w:p w:rsidR="000441BF" w:rsidRDefault="000441BF" w:rsidP="00FB34C8">
            <w:pPr>
              <w:spacing w:before="0"/>
              <w:ind w:firstLine="0"/>
            </w:pPr>
          </w:p>
        </w:tc>
      </w:tr>
    </w:tbl>
    <w:p w:rsidR="000441BF" w:rsidRDefault="000441BF" w:rsidP="000441BF">
      <w:pPr>
        <w:spacing w:before="0"/>
        <w:ind w:firstLine="0"/>
        <w:sectPr w:rsidR="000441BF">
          <w:type w:val="continuous"/>
          <w:pgSz w:w="8392" w:h="11907" w:code="11"/>
          <w:pgMar w:top="567" w:right="567" w:bottom="851" w:left="851" w:header="284" w:footer="0" w:gutter="0"/>
          <w:paperSrc w:first="29440" w:other="29440"/>
          <w:cols w:space="60"/>
          <w:noEndnote/>
        </w:sectPr>
      </w:pPr>
    </w:p>
    <w:p w:rsidR="000441BF" w:rsidRDefault="000441BF" w:rsidP="000441BF">
      <w:pPr>
        <w:spacing w:before="460"/>
        <w:ind w:left="720" w:firstLine="0"/>
      </w:pPr>
      <w:r>
        <w:lastRenderedPageBreak/>
        <w:t>Начальник службы РЗАИ</w:t>
      </w:r>
    </w:p>
    <w:p w:rsidR="000441BF" w:rsidRDefault="000441BF" w:rsidP="000441BF">
      <w:pPr>
        <w:spacing w:before="460"/>
        <w:ind w:firstLine="0"/>
        <w:sectPr w:rsidR="000441BF">
          <w:type w:val="continuous"/>
          <w:pgSz w:w="8392" w:h="11907" w:code="11"/>
          <w:pgMar w:top="567" w:right="567" w:bottom="851" w:left="851" w:header="284" w:footer="0" w:gutter="0"/>
          <w:paperSrc w:first="29440" w:other="29440"/>
          <w:cols w:space="60"/>
          <w:noEndnote/>
        </w:sectPr>
      </w:pPr>
    </w:p>
    <w:p w:rsidR="000441BF" w:rsidRDefault="000441BF" w:rsidP="000441BF">
      <w:pPr>
        <w:spacing w:before="0" w:line="380" w:lineRule="auto"/>
        <w:ind w:left="4040" w:firstLine="0"/>
      </w:pPr>
      <w:r>
        <w:lastRenderedPageBreak/>
        <w:t xml:space="preserve">Приложение 3 </w:t>
      </w:r>
    </w:p>
    <w:p w:rsidR="000441BF" w:rsidRDefault="000441BF" w:rsidP="000441BF">
      <w:pPr>
        <w:spacing w:before="0" w:line="380" w:lineRule="auto"/>
        <w:ind w:left="4040" w:firstLine="0"/>
      </w:pPr>
      <w:r>
        <w:t>УТВЕРЖДАЮ:</w:t>
      </w:r>
    </w:p>
    <w:p w:rsidR="000441BF" w:rsidRDefault="000441BF" w:rsidP="000441BF">
      <w:pPr>
        <w:spacing w:before="120"/>
        <w:ind w:left="3040" w:firstLine="0"/>
      </w:pPr>
      <w:r>
        <w:t xml:space="preserve">                 Главный инженер</w:t>
      </w:r>
    </w:p>
    <w:p w:rsidR="000441BF" w:rsidRDefault="000441BF" w:rsidP="000441BF">
      <w:pPr>
        <w:pStyle w:val="a3"/>
        <w:spacing w:before="100" w:after="160"/>
      </w:pPr>
      <w:r>
        <w:t>ПЕРЕЧЕНЬ НОРМАЛЬНО ОТКЛЮЧЕННЫХ УСТРОЙСТВ РЗАИ НА ЭЛЕ</w:t>
      </w:r>
      <w:r>
        <w:t>К</w:t>
      </w:r>
      <w:r>
        <w:t>ТРОСТАНЦИИ, ПОДСТАНЦИИ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033"/>
        <w:gridCol w:w="2080"/>
        <w:gridCol w:w="2266"/>
      </w:tblGrid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40" w:line="280" w:lineRule="auto"/>
              <w:ind w:left="244" w:hanging="4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pStyle w:val="21"/>
              <w:spacing w:line="280" w:lineRule="auto"/>
            </w:pPr>
            <w:r>
              <w:t>Присоединение или место уст</w:t>
            </w:r>
            <w:r>
              <w:t>а</w:t>
            </w:r>
            <w:r>
              <w:t>новки</w:t>
            </w:r>
          </w:p>
          <w:p w:rsidR="000441BF" w:rsidRDefault="000441BF" w:rsidP="00FB34C8">
            <w:pPr>
              <w:spacing w:before="40" w:line="280" w:lineRule="auto"/>
              <w:ind w:firstLine="0"/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pStyle w:val="21"/>
              <w:spacing w:line="280" w:lineRule="auto"/>
            </w:pPr>
            <w:r>
              <w:t>Отключено ус</w:t>
            </w:r>
            <w:r>
              <w:t>т</w:t>
            </w:r>
            <w:r>
              <w:t>рой</w:t>
            </w:r>
            <w:r>
              <w:softHyphen/>
              <w:t>ство</w:t>
            </w:r>
          </w:p>
          <w:p w:rsidR="000441BF" w:rsidRDefault="000441BF" w:rsidP="00FB34C8">
            <w:pPr>
              <w:spacing w:before="40" w:line="280" w:lineRule="auto"/>
              <w:ind w:firstLine="0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pStyle w:val="21"/>
              <w:spacing w:line="280" w:lineRule="auto"/>
            </w:pPr>
            <w:r>
              <w:t>Условия вклю</w:t>
            </w:r>
            <w:r>
              <w:softHyphen/>
              <w:t>чения устройств</w:t>
            </w:r>
          </w:p>
          <w:p w:rsidR="000441BF" w:rsidRDefault="000441BF" w:rsidP="00FB34C8">
            <w:pPr>
              <w:spacing w:before="40" w:line="280" w:lineRule="auto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40"/>
              <w:ind w:firstLine="0"/>
            </w:pPr>
          </w:p>
          <w:p w:rsidR="000441BF" w:rsidRDefault="000441BF" w:rsidP="00FB34C8">
            <w:pPr>
              <w:spacing w:before="40"/>
              <w:ind w:firstLine="0"/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40"/>
              <w:ind w:firstLine="0"/>
            </w:pPr>
          </w:p>
          <w:p w:rsidR="000441BF" w:rsidRDefault="000441BF" w:rsidP="00FB34C8">
            <w:pPr>
              <w:spacing w:before="40"/>
              <w:ind w:firstLine="0"/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40"/>
              <w:ind w:firstLine="0"/>
            </w:pPr>
          </w:p>
          <w:p w:rsidR="000441BF" w:rsidRDefault="000441BF" w:rsidP="00FB34C8">
            <w:pPr>
              <w:spacing w:before="40"/>
              <w:ind w:firstLine="0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40" w:line="280" w:lineRule="auto"/>
              <w:ind w:firstLine="0"/>
            </w:pPr>
          </w:p>
          <w:p w:rsidR="000441BF" w:rsidRDefault="000441BF" w:rsidP="00FB34C8">
            <w:pPr>
              <w:spacing w:before="40" w:line="280" w:lineRule="auto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 w:line="280" w:lineRule="auto"/>
              <w:ind w:firstLine="0"/>
            </w:pPr>
          </w:p>
          <w:p w:rsidR="000441BF" w:rsidRDefault="000441BF" w:rsidP="00FB34C8">
            <w:pPr>
              <w:spacing w:before="20" w:line="280" w:lineRule="auto"/>
              <w:ind w:firstLine="0"/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 w:line="280" w:lineRule="auto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40"/>
              <w:ind w:firstLine="0"/>
            </w:pPr>
          </w:p>
          <w:p w:rsidR="000441BF" w:rsidRDefault="000441BF" w:rsidP="00FB34C8">
            <w:pPr>
              <w:spacing w:before="40"/>
              <w:ind w:firstLine="0"/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40"/>
              <w:ind w:firstLine="0"/>
            </w:pPr>
          </w:p>
          <w:p w:rsidR="000441BF" w:rsidRDefault="000441BF" w:rsidP="00FB34C8">
            <w:pPr>
              <w:spacing w:before="40"/>
              <w:ind w:firstLine="0"/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40"/>
              <w:ind w:firstLine="0"/>
            </w:pPr>
          </w:p>
          <w:p w:rsidR="000441BF" w:rsidRDefault="000441BF" w:rsidP="00FB34C8">
            <w:pPr>
              <w:spacing w:before="40"/>
              <w:ind w:firstLine="0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40"/>
              <w:ind w:firstLine="0"/>
            </w:pPr>
          </w:p>
          <w:p w:rsidR="000441BF" w:rsidRDefault="000441BF" w:rsidP="00FB34C8">
            <w:pPr>
              <w:spacing w:before="40"/>
              <w:ind w:firstLine="0"/>
            </w:pPr>
          </w:p>
        </w:tc>
      </w:tr>
    </w:tbl>
    <w:p w:rsidR="000441BF" w:rsidRDefault="000441BF" w:rsidP="000441BF">
      <w:pPr>
        <w:spacing w:before="0"/>
        <w:ind w:firstLine="0"/>
      </w:pPr>
    </w:p>
    <w:p w:rsidR="000441BF" w:rsidRDefault="000441BF" w:rsidP="000441BF">
      <w:pPr>
        <w:spacing w:before="140"/>
        <w:ind w:firstLine="0"/>
      </w:pPr>
      <w:r>
        <w:t>Начальник службы РЗАИ</w:t>
      </w:r>
    </w:p>
    <w:p w:rsidR="000441BF" w:rsidRDefault="000441BF" w:rsidP="000441BF">
      <w:pPr>
        <w:pStyle w:val="FR2"/>
        <w:spacing w:before="240"/>
        <w:ind w:left="120"/>
        <w:jc w:val="both"/>
        <w:rPr>
          <w:rFonts w:ascii="Times New Roman" w:hAnsi="Times New Roman"/>
          <w:sz w:val="20"/>
        </w:rPr>
        <w:sectPr w:rsidR="000441BF">
          <w:pgSz w:w="8392" w:h="11907" w:code="11"/>
          <w:pgMar w:top="567" w:right="567" w:bottom="851" w:left="851" w:header="284" w:footer="0" w:gutter="0"/>
          <w:paperSrc w:first="29440" w:other="29440"/>
          <w:cols w:space="60"/>
          <w:noEndnote/>
        </w:sectPr>
      </w:pPr>
    </w:p>
    <w:p w:rsidR="000441BF" w:rsidRDefault="000441BF" w:rsidP="000441BF">
      <w:pPr>
        <w:spacing w:before="0"/>
        <w:ind w:left="3800" w:firstLine="0"/>
      </w:pPr>
      <w:r>
        <w:lastRenderedPageBreak/>
        <w:t>Приложение 4</w:t>
      </w:r>
    </w:p>
    <w:p w:rsidR="000441BF" w:rsidRDefault="000441BF" w:rsidP="000441BF">
      <w:pPr>
        <w:pStyle w:val="FR2"/>
        <w:spacing w:before="100"/>
        <w:ind w:left="42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УТВЕРЖДАЮ:</w:t>
      </w:r>
    </w:p>
    <w:p w:rsidR="000441BF" w:rsidRDefault="000441BF" w:rsidP="000441BF">
      <w:pPr>
        <w:spacing w:before="80"/>
        <w:ind w:left="3760" w:firstLine="0"/>
      </w:pPr>
      <w:r>
        <w:t xml:space="preserve">      Главный инженер</w:t>
      </w:r>
    </w:p>
    <w:p w:rsidR="000441BF" w:rsidRDefault="000441BF" w:rsidP="000441BF">
      <w:pPr>
        <w:spacing w:before="180"/>
        <w:ind w:firstLine="520"/>
        <w:jc w:val="center"/>
      </w:pPr>
      <w:r>
        <w:t>ПЕРЕЧЕНЬ МЕРОПРИЯТИЙ ПО ОТКЛЮЧЕНИИ БЫСТРОДЕЙСТВ</w:t>
      </w:r>
      <w:r>
        <w:t>У</w:t>
      </w:r>
      <w:r>
        <w:t>ЮЩИХ ЗАЩИТ ИЛИ ЕДИНСТВЕННОЙ ЗАЩИТЫ ПРИСОЕДИНЕНИЯ ЭЛЕКТРОСТА</w:t>
      </w:r>
      <w:r>
        <w:t>Н</w:t>
      </w:r>
      <w:r>
        <w:t>ЦИИ, ПОДСТАНЦИИ</w:t>
      </w:r>
    </w:p>
    <w:p w:rsidR="000441BF" w:rsidRDefault="000441BF" w:rsidP="000441BF">
      <w:pPr>
        <w:spacing w:before="180"/>
        <w:ind w:firstLine="520"/>
        <w:sectPr w:rsidR="000441BF">
          <w:pgSz w:w="8392" w:h="11907" w:code="11"/>
          <w:pgMar w:top="567" w:right="567" w:bottom="851" w:left="851" w:header="284" w:footer="0" w:gutter="0"/>
          <w:paperSrc w:first="29440" w:other="2944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3402"/>
      </w:tblGrid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40" w:line="280" w:lineRule="auto"/>
              <w:ind w:left="244" w:hanging="4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pStyle w:val="21"/>
              <w:spacing w:line="280" w:lineRule="auto"/>
            </w:pPr>
            <w:r>
              <w:t>Присоединение</w:t>
            </w:r>
          </w:p>
          <w:p w:rsidR="000441BF" w:rsidRDefault="000441BF" w:rsidP="00FB34C8">
            <w:pPr>
              <w:spacing w:before="40" w:line="280" w:lineRule="auto"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pStyle w:val="21"/>
              <w:spacing w:line="280" w:lineRule="auto"/>
            </w:pPr>
            <w:r>
              <w:t>Отключаемая защита</w:t>
            </w:r>
          </w:p>
          <w:p w:rsidR="000441BF" w:rsidRDefault="000441BF" w:rsidP="00FB34C8">
            <w:pPr>
              <w:spacing w:before="40" w:line="280" w:lineRule="auto"/>
              <w:ind w:firstLine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pStyle w:val="21"/>
              <w:spacing w:line="280" w:lineRule="auto"/>
            </w:pPr>
            <w:r>
              <w:t>Мероприятия при отключении</w:t>
            </w:r>
          </w:p>
          <w:p w:rsidR="000441BF" w:rsidRDefault="000441BF" w:rsidP="00FB34C8">
            <w:pPr>
              <w:spacing w:before="40" w:line="280" w:lineRule="auto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40"/>
              <w:ind w:firstLine="0"/>
            </w:pPr>
          </w:p>
          <w:p w:rsidR="000441BF" w:rsidRDefault="000441BF" w:rsidP="00FB34C8">
            <w:pPr>
              <w:spacing w:before="40"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40"/>
              <w:ind w:firstLine="0"/>
            </w:pPr>
          </w:p>
          <w:p w:rsidR="000441BF" w:rsidRDefault="000441BF" w:rsidP="00FB34C8">
            <w:pPr>
              <w:spacing w:before="40"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40"/>
              <w:ind w:firstLine="0"/>
            </w:pPr>
          </w:p>
          <w:p w:rsidR="000441BF" w:rsidRDefault="000441BF" w:rsidP="00FB34C8">
            <w:pPr>
              <w:spacing w:before="40"/>
              <w:ind w:firstLine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40" w:line="280" w:lineRule="auto"/>
              <w:ind w:firstLine="0"/>
            </w:pPr>
          </w:p>
          <w:p w:rsidR="000441BF" w:rsidRDefault="000441BF" w:rsidP="00FB34C8">
            <w:pPr>
              <w:spacing w:before="40" w:line="280" w:lineRule="auto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 w:line="280" w:lineRule="auto"/>
              <w:ind w:firstLine="0"/>
            </w:pPr>
          </w:p>
          <w:p w:rsidR="000441BF" w:rsidRDefault="000441BF" w:rsidP="00FB34C8">
            <w:pPr>
              <w:spacing w:before="20" w:line="280" w:lineRule="auto"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 w:line="280" w:lineRule="auto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20"/>
              <w:ind w:firstLine="0"/>
            </w:pPr>
          </w:p>
          <w:p w:rsidR="000441BF" w:rsidRDefault="000441BF" w:rsidP="00FB34C8">
            <w:pPr>
              <w:spacing w:before="20"/>
              <w:ind w:firstLine="0"/>
            </w:pPr>
          </w:p>
        </w:tc>
      </w:tr>
      <w:tr w:rsidR="000441BF" w:rsidTr="00FB34C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40"/>
              <w:ind w:firstLine="0"/>
            </w:pPr>
          </w:p>
          <w:p w:rsidR="000441BF" w:rsidRDefault="000441BF" w:rsidP="00FB34C8">
            <w:pPr>
              <w:spacing w:before="40"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40"/>
              <w:ind w:firstLine="0"/>
            </w:pPr>
          </w:p>
          <w:p w:rsidR="000441BF" w:rsidRDefault="000441BF" w:rsidP="00FB34C8">
            <w:pPr>
              <w:spacing w:before="40"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40"/>
              <w:ind w:firstLine="0"/>
            </w:pPr>
          </w:p>
          <w:p w:rsidR="000441BF" w:rsidRDefault="000441BF" w:rsidP="00FB34C8">
            <w:pPr>
              <w:spacing w:before="40"/>
              <w:ind w:firstLine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BF" w:rsidRDefault="000441BF" w:rsidP="00FB34C8">
            <w:pPr>
              <w:spacing w:before="40"/>
              <w:ind w:firstLine="0"/>
            </w:pPr>
          </w:p>
          <w:p w:rsidR="000441BF" w:rsidRDefault="000441BF" w:rsidP="00FB34C8">
            <w:pPr>
              <w:spacing w:before="40"/>
              <w:ind w:firstLine="0"/>
            </w:pPr>
          </w:p>
        </w:tc>
      </w:tr>
    </w:tbl>
    <w:p w:rsidR="000441BF" w:rsidRDefault="000441BF" w:rsidP="000441BF">
      <w:pPr>
        <w:pBdr>
          <w:top w:val="single" w:sz="6" w:space="1" w:color="auto"/>
        </w:pBdr>
        <w:spacing w:before="0"/>
        <w:ind w:firstLine="0"/>
      </w:pPr>
    </w:p>
    <w:p w:rsidR="000441BF" w:rsidRDefault="000441BF" w:rsidP="000441BF">
      <w:pPr>
        <w:pBdr>
          <w:top w:val="single" w:sz="6" w:space="1" w:color="auto"/>
        </w:pBdr>
        <w:spacing w:before="0"/>
        <w:ind w:firstLine="0"/>
      </w:pPr>
    </w:p>
    <w:p w:rsidR="000441BF" w:rsidRDefault="000441BF" w:rsidP="000441BF">
      <w:pPr>
        <w:pBdr>
          <w:top w:val="single" w:sz="6" w:space="1" w:color="auto"/>
        </w:pBdr>
        <w:spacing w:before="0"/>
        <w:ind w:firstLine="0"/>
      </w:pPr>
      <w:r>
        <w:t>Начальник службы РЗАИ</w:t>
      </w:r>
    </w:p>
    <w:p w:rsidR="000441BF" w:rsidRDefault="000441BF" w:rsidP="000441BF">
      <w:pPr>
        <w:spacing w:before="6200"/>
        <w:ind w:firstLine="0"/>
        <w:sectPr w:rsidR="000441BF">
          <w:type w:val="continuous"/>
          <w:pgSz w:w="8392" w:h="11907" w:code="11"/>
          <w:pgMar w:top="567" w:right="567" w:bottom="851" w:left="851" w:header="284" w:footer="0" w:gutter="0"/>
          <w:paperSrc w:first="29440" w:other="29440"/>
          <w:cols w:space="60"/>
          <w:noEndnote/>
        </w:sectPr>
      </w:pPr>
    </w:p>
    <w:p w:rsidR="00A05392" w:rsidRDefault="00A05392"/>
    <w:sectPr w:rsidR="00A0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BF"/>
    <w:rsid w:val="000441BF"/>
    <w:rsid w:val="00A0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BF"/>
    <w:pPr>
      <w:widowControl w:val="0"/>
      <w:spacing w:before="60" w:after="0" w:line="240" w:lineRule="auto"/>
      <w:ind w:firstLine="1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441BF"/>
    <w:pPr>
      <w:widowControl w:val="0"/>
      <w:spacing w:before="20" w:after="0" w:line="240" w:lineRule="auto"/>
      <w:ind w:left="3880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styleId="2">
    <w:name w:val="Body Text Indent 2"/>
    <w:basedOn w:val="a"/>
    <w:link w:val="20"/>
    <w:rsid w:val="000441BF"/>
    <w:pPr>
      <w:spacing w:before="20" w:line="280" w:lineRule="auto"/>
      <w:ind w:firstLine="160"/>
      <w:jc w:val="left"/>
    </w:pPr>
  </w:style>
  <w:style w:type="character" w:customStyle="1" w:styleId="20">
    <w:name w:val="Основной текст с отступом 2 Знак"/>
    <w:basedOn w:val="a0"/>
    <w:link w:val="2"/>
    <w:rsid w:val="000441B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0441BF"/>
    <w:pPr>
      <w:spacing w:before="20" w:line="320" w:lineRule="auto"/>
      <w:ind w:firstLine="160"/>
    </w:pPr>
  </w:style>
  <w:style w:type="character" w:customStyle="1" w:styleId="30">
    <w:name w:val="Основной текст с отступом 3 Знак"/>
    <w:basedOn w:val="a0"/>
    <w:link w:val="3"/>
    <w:rsid w:val="000441B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0441BF"/>
    <w:pPr>
      <w:spacing w:before="120"/>
      <w:ind w:firstLine="0"/>
      <w:jc w:val="center"/>
    </w:pPr>
  </w:style>
  <w:style w:type="character" w:customStyle="1" w:styleId="a4">
    <w:name w:val="Основной текст Знак"/>
    <w:basedOn w:val="a0"/>
    <w:link w:val="a3"/>
    <w:rsid w:val="000441B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0441BF"/>
    <w:pPr>
      <w:spacing w:before="40"/>
      <w:ind w:firstLine="0"/>
      <w:jc w:val="center"/>
    </w:pPr>
    <w:rPr>
      <w:b/>
    </w:rPr>
  </w:style>
  <w:style w:type="character" w:customStyle="1" w:styleId="22">
    <w:name w:val="Основной текст 2 Знак"/>
    <w:basedOn w:val="a0"/>
    <w:link w:val="21"/>
    <w:rsid w:val="000441BF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BF"/>
    <w:pPr>
      <w:widowControl w:val="0"/>
      <w:spacing w:before="60" w:after="0" w:line="240" w:lineRule="auto"/>
      <w:ind w:firstLine="1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441BF"/>
    <w:pPr>
      <w:widowControl w:val="0"/>
      <w:spacing w:before="20" w:after="0" w:line="240" w:lineRule="auto"/>
      <w:ind w:left="3880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styleId="2">
    <w:name w:val="Body Text Indent 2"/>
    <w:basedOn w:val="a"/>
    <w:link w:val="20"/>
    <w:rsid w:val="000441BF"/>
    <w:pPr>
      <w:spacing w:before="20" w:line="280" w:lineRule="auto"/>
      <w:ind w:firstLine="160"/>
      <w:jc w:val="left"/>
    </w:pPr>
  </w:style>
  <w:style w:type="character" w:customStyle="1" w:styleId="20">
    <w:name w:val="Основной текст с отступом 2 Знак"/>
    <w:basedOn w:val="a0"/>
    <w:link w:val="2"/>
    <w:rsid w:val="000441B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0441BF"/>
    <w:pPr>
      <w:spacing w:before="20" w:line="320" w:lineRule="auto"/>
      <w:ind w:firstLine="160"/>
    </w:pPr>
  </w:style>
  <w:style w:type="character" w:customStyle="1" w:styleId="30">
    <w:name w:val="Основной текст с отступом 3 Знак"/>
    <w:basedOn w:val="a0"/>
    <w:link w:val="3"/>
    <w:rsid w:val="000441B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0441BF"/>
    <w:pPr>
      <w:spacing w:before="120"/>
      <w:ind w:firstLine="0"/>
      <w:jc w:val="center"/>
    </w:pPr>
  </w:style>
  <w:style w:type="character" w:customStyle="1" w:styleId="a4">
    <w:name w:val="Основной текст Знак"/>
    <w:basedOn w:val="a0"/>
    <w:link w:val="a3"/>
    <w:rsid w:val="000441B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0441BF"/>
    <w:pPr>
      <w:spacing w:before="40"/>
      <w:ind w:firstLine="0"/>
      <w:jc w:val="center"/>
    </w:pPr>
    <w:rPr>
      <w:b/>
    </w:rPr>
  </w:style>
  <w:style w:type="character" w:customStyle="1" w:styleId="22">
    <w:name w:val="Основной текст 2 Знак"/>
    <w:basedOn w:val="a0"/>
    <w:link w:val="21"/>
    <w:rsid w:val="000441BF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1948</Words>
  <Characters>11105</Characters>
  <Application>Microsoft Office Word</Application>
  <DocSecurity>0</DocSecurity>
  <Lines>92</Lines>
  <Paragraphs>26</Paragraphs>
  <ScaleCrop>false</ScaleCrop>
  <Company/>
  <LinksUpToDate>false</LinksUpToDate>
  <CharactersWithSpaces>13027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А.Г.</dc:creator>
  <cp:lastModifiedBy>Козлов А.Г.</cp:lastModifiedBy>
  <cp:revision>1</cp:revision>
  <dcterms:created xsi:type="dcterms:W3CDTF">2014-05-15T10:54:00Z</dcterms:created>
  <dcterms:modified xsi:type="dcterms:W3CDTF">2014-05-15T10:54:00Z</dcterms:modified>
</cp:coreProperties>
</file>